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C73" w14:textId="31640024" w:rsidR="00FC7CFB" w:rsidRPr="00726F33" w:rsidRDefault="00B84CDD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bookmarkStart w:id="0" w:name="_Hlk92713949"/>
      <w:r>
        <w:rPr>
          <w:rFonts w:ascii="Cambria" w:hAnsi="Cambria"/>
          <w:b/>
          <w:noProof/>
          <w:sz w:val="18"/>
          <w:szCs w:val="18"/>
        </w:rPr>
        <w:pict w14:anchorId="0D3105B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9.4pt;margin-top:-2.05pt;width:109.55pt;height:78.8pt;z-index:251658240;mso-wrap-style:none" stroked="f">
            <v:textbox style="mso-next-textbox:#_x0000_s1030;mso-fit-shape-to-text:t">
              <w:txbxContent>
                <w:p w14:paraId="7DB1FA7B" w14:textId="745A07C8" w:rsidR="00FC7CFB" w:rsidRDefault="00B84CDD" w:rsidP="00FC7CFB">
                  <w:r>
                    <w:rPr>
                      <w:b/>
                      <w:noProof/>
                      <w:sz w:val="20"/>
                      <w:szCs w:val="20"/>
                    </w:rPr>
                    <w:pict w14:anchorId="3CB7C11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Perry logo" style="width:95.1pt;height:59.75pt;visibility:visible">
                        <v:imagedata r:id="rId11" o:title="Perry logo"/>
                      </v:shape>
                    </w:pict>
                  </w:r>
                </w:p>
              </w:txbxContent>
            </v:textbox>
          </v:shape>
        </w:pict>
      </w:r>
      <w:r w:rsidR="00FC7CFB" w:rsidRPr="00726F33">
        <w:rPr>
          <w:rFonts w:ascii="Cambria" w:hAnsi="Cambria"/>
          <w:b/>
          <w:noProof/>
          <w:sz w:val="18"/>
          <w:szCs w:val="18"/>
        </w:rPr>
        <w:t>3111 Hilton St. NW</w:t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</w:r>
      <w:r w:rsidR="00FC7CFB" w:rsidRPr="00726F33">
        <w:rPr>
          <w:rFonts w:ascii="Cambria" w:hAnsi="Cambria"/>
          <w:b/>
          <w:noProof/>
          <w:sz w:val="18"/>
          <w:szCs w:val="18"/>
        </w:rPr>
        <w:tab/>
        <w:t>BOARD OF TRUSTEES</w:t>
      </w:r>
    </w:p>
    <w:p w14:paraId="73C4F044" w14:textId="3E857B19" w:rsidR="00FC7CFB" w:rsidRPr="00726F33" w:rsidRDefault="00FC7CFB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Massillon, Ohio 44646</w:t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="00604977" w:rsidRPr="00726F33">
        <w:rPr>
          <w:rFonts w:ascii="Cambria" w:hAnsi="Cambria"/>
          <w:b/>
          <w:noProof/>
          <w:sz w:val="18"/>
          <w:szCs w:val="18"/>
        </w:rPr>
        <w:t>Matt B. Miller</w:t>
      </w:r>
    </w:p>
    <w:p w14:paraId="65424E65" w14:textId="21D045C0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Phone: (330) 833-2141</w:t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="00726F33"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>Lisa J. Nelligan</w:t>
      </w:r>
    </w:p>
    <w:p w14:paraId="3BC675E6" w14:textId="6E904257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r w:rsidRPr="00726F33">
        <w:rPr>
          <w:rFonts w:ascii="Cambria" w:hAnsi="Cambria"/>
          <w:b/>
          <w:noProof/>
          <w:sz w:val="18"/>
          <w:szCs w:val="18"/>
        </w:rPr>
        <w:t>Fax:</w:t>
      </w:r>
      <w:r w:rsidR="00B62EB2" w:rsidRPr="00726F33">
        <w:rPr>
          <w:rFonts w:ascii="Cambria" w:hAnsi="Cambria"/>
          <w:b/>
          <w:noProof/>
          <w:sz w:val="18"/>
          <w:szCs w:val="18"/>
        </w:rPr>
        <w:t xml:space="preserve"> </w:t>
      </w:r>
      <w:r w:rsidRPr="00726F33">
        <w:rPr>
          <w:rFonts w:ascii="Cambria" w:hAnsi="Cambria"/>
          <w:b/>
          <w:noProof/>
          <w:sz w:val="18"/>
          <w:szCs w:val="18"/>
        </w:rPr>
        <w:t>(330) 833-2153</w:t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  <w:t>Ralph R. DeChiara, Jr.</w:t>
      </w:r>
    </w:p>
    <w:p w14:paraId="47A5C009" w14:textId="7E33E577" w:rsidR="00FC7CFB" w:rsidRPr="00726F33" w:rsidRDefault="00FC7CFB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</w:p>
    <w:p w14:paraId="3CC4FE0C" w14:textId="5B9694BE" w:rsidR="00150DC2" w:rsidRPr="00726F33" w:rsidRDefault="00150DC2" w:rsidP="007321C9">
      <w:pPr>
        <w:spacing w:after="0" w:line="240" w:lineRule="auto"/>
        <w:rPr>
          <w:rFonts w:ascii="Cambria" w:hAnsi="Cambria"/>
          <w:b/>
          <w:noProof/>
          <w:sz w:val="18"/>
          <w:szCs w:val="18"/>
        </w:rPr>
      </w:pPr>
      <w:hyperlink r:id="rId12" w:history="1">
        <w:r w:rsidRPr="00726F33">
          <w:rPr>
            <w:rStyle w:val="Hyperlink"/>
            <w:rFonts w:ascii="Cambria" w:hAnsi="Cambria"/>
            <w:b/>
            <w:noProof/>
            <w:color w:val="auto"/>
            <w:sz w:val="18"/>
            <w:szCs w:val="18"/>
            <w:u w:val="none"/>
          </w:rPr>
          <w:t>www.perrytwp.com</w:t>
        </w:r>
      </w:hyperlink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ab/>
        <w:t>FISCAL OFFICER</w:t>
      </w:r>
    </w:p>
    <w:p w14:paraId="6C52F7F6" w14:textId="5135033A" w:rsidR="00150DC2" w:rsidRPr="00726F33" w:rsidRDefault="00150DC2" w:rsidP="007321C9">
      <w:pPr>
        <w:spacing w:after="0" w:line="240" w:lineRule="auto"/>
        <w:rPr>
          <w:b/>
          <w:noProof/>
          <w:sz w:val="18"/>
          <w:szCs w:val="18"/>
        </w:rPr>
      </w:pPr>
      <w:hyperlink r:id="rId13" w:history="1">
        <w:r w:rsidRPr="00726F33">
          <w:rPr>
            <w:rStyle w:val="Hyperlink"/>
            <w:rFonts w:ascii="Cambria" w:hAnsi="Cambria"/>
            <w:b/>
            <w:noProof/>
            <w:color w:val="auto"/>
            <w:sz w:val="18"/>
            <w:szCs w:val="18"/>
            <w:u w:val="none"/>
          </w:rPr>
          <w:t>office@perrytwp.com</w:t>
        </w:r>
      </w:hyperlink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b/>
          <w:noProof/>
          <w:sz w:val="18"/>
          <w:szCs w:val="18"/>
        </w:rPr>
        <w:tab/>
      </w:r>
      <w:r w:rsidRPr="00726F33">
        <w:rPr>
          <w:rFonts w:ascii="Cambria" w:hAnsi="Cambria"/>
          <w:b/>
          <w:noProof/>
          <w:sz w:val="18"/>
          <w:szCs w:val="18"/>
        </w:rPr>
        <w:t>Craig E. Chessler</w:t>
      </w:r>
    </w:p>
    <w:p w14:paraId="45FF7DE5" w14:textId="52691545" w:rsidR="00150DC2" w:rsidRPr="006C04F2" w:rsidRDefault="00B84CDD" w:rsidP="007321C9">
      <w:pPr>
        <w:spacing w:after="0" w:line="240" w:lineRule="auto"/>
        <w:rPr>
          <w:rFonts w:ascii="Cambria" w:hAnsi="Cambria"/>
          <w:b/>
          <w:noProof/>
          <w:sz w:val="20"/>
          <w:szCs w:val="20"/>
        </w:rPr>
      </w:pPr>
      <w:r>
        <w:rPr>
          <w:noProof/>
          <w:u w:val="single"/>
        </w:rPr>
        <w:pict w14:anchorId="2CB42F0B">
          <v:shape id="_x0000_s1029" type="#_x0000_t202" style="position:absolute;margin-left:-17.25pt;margin-top:10.2pt;width:502.5pt;height:39.2pt;z-index:251657216">
            <v:textbox style="mso-next-textbox:#_x0000_s1029">
              <w:txbxContent>
                <w:p w14:paraId="3A76EAA5" w14:textId="0A03C70C" w:rsidR="00FC7CFB" w:rsidRPr="00753D55" w:rsidRDefault="007E2B51" w:rsidP="00194D13">
                  <w:pPr>
                    <w:spacing w:after="120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Law Director, </w:t>
                  </w:r>
                  <w:r w:rsidR="00BF2644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James </w:t>
                  </w:r>
                  <w:r w:rsidR="00075829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F. </w:t>
                  </w:r>
                  <w:r w:rsidR="00BF2644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Mathews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6A092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Fire Chief, Larry S. Sedlock </w:t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Police Chief, </w:t>
                  </w:r>
                  <w:r w:rsidR="00CD16C6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Bryan D. Taylor</w:t>
                  </w:r>
                </w:p>
                <w:p w14:paraId="5789E2CE" w14:textId="0CB32F94" w:rsidR="00FC7CFB" w:rsidRPr="00753D55" w:rsidRDefault="00C32AC3" w:rsidP="00194D13">
                  <w:pPr>
                    <w:spacing w:after="0"/>
                    <w:rPr>
                      <w:rFonts w:ascii="Cambria" w:hAnsi="Cambria"/>
                      <w:bCs/>
                      <w:sz w:val="18"/>
                      <w:szCs w:val="18"/>
                    </w:rPr>
                  </w:pP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Public Works Director, John Wellman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="00303EB8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Township Administrator, </w:t>
                  </w:r>
                  <w:r w:rsidR="00E4290E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>Gerrie Cotter</w:t>
                  </w:r>
                  <w:r w:rsidR="00FC7CFB"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ab/>
                  </w:r>
                  <w:r w:rsidRPr="00753D55"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Zoning Inspector, Jeff S. Whytsell </w:t>
                  </w:r>
                </w:p>
              </w:txbxContent>
            </v:textbox>
          </v:shape>
        </w:pict>
      </w:r>
    </w:p>
    <w:bookmarkEnd w:id="0"/>
    <w:p w14:paraId="4E44DB6B" w14:textId="24DD21DE" w:rsidR="00A140B9" w:rsidRPr="00EE5D41" w:rsidRDefault="00A140B9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1133C89A" w14:textId="77777777" w:rsidR="00A140B9" w:rsidRDefault="00A140B9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32C50B" w14:textId="77777777" w:rsidR="00CC1F3D" w:rsidRDefault="00CC1F3D" w:rsidP="007321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82B16A" w14:textId="77777777" w:rsidR="00B84CDD" w:rsidRDefault="00B84CDD" w:rsidP="00B84C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4A5047C" w14:textId="77777777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9E3F0" w14:textId="65972EED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 xml:space="preserve">This is to inform you that the Perry Township Board of Zoning Appeals will hold a Regular Meeting at the Perry Township Administration Office located at 3111 Hilton St N.W., Massillon, Ohio 44646 on Monday </w:t>
      </w:r>
      <w:r>
        <w:rPr>
          <w:rFonts w:ascii="Times New Roman" w:hAnsi="Times New Roman"/>
          <w:sz w:val="24"/>
          <w:szCs w:val="24"/>
        </w:rPr>
        <w:t>February 2</w:t>
      </w:r>
      <w:r w:rsidRPr="00B84CDD">
        <w:rPr>
          <w:rFonts w:ascii="Times New Roman" w:hAnsi="Times New Roman"/>
          <w:sz w:val="24"/>
          <w:szCs w:val="24"/>
        </w:rPr>
        <w:t>, 2026 at 6:00 PM.</w:t>
      </w:r>
    </w:p>
    <w:p w14:paraId="759A2E53" w14:textId="6294792B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>The following appeal case</w:t>
      </w:r>
      <w:r>
        <w:rPr>
          <w:rFonts w:ascii="Times New Roman" w:hAnsi="Times New Roman"/>
          <w:sz w:val="24"/>
          <w:szCs w:val="24"/>
        </w:rPr>
        <w:t>(s)</w:t>
      </w:r>
      <w:r w:rsidRPr="00B84CDD">
        <w:rPr>
          <w:rFonts w:ascii="Times New Roman" w:hAnsi="Times New Roman"/>
          <w:sz w:val="24"/>
          <w:szCs w:val="24"/>
        </w:rPr>
        <w:t xml:space="preserve"> will be heard:</w:t>
      </w:r>
    </w:p>
    <w:p w14:paraId="1A4753BD" w14:textId="77777777" w:rsid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01293" w14:textId="704F1EEC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 xml:space="preserve">Case </w:t>
      </w:r>
      <w:r>
        <w:rPr>
          <w:rFonts w:ascii="Times New Roman" w:hAnsi="Times New Roman"/>
          <w:sz w:val="24"/>
          <w:szCs w:val="24"/>
        </w:rPr>
        <w:t>02</w:t>
      </w:r>
      <w:r w:rsidRPr="00B84CDD">
        <w:rPr>
          <w:rFonts w:ascii="Times New Roman" w:hAnsi="Times New Roman"/>
          <w:sz w:val="24"/>
          <w:szCs w:val="24"/>
        </w:rPr>
        <w:t xml:space="preserve">-26A </w:t>
      </w:r>
      <w:r>
        <w:rPr>
          <w:rFonts w:ascii="Times New Roman" w:hAnsi="Times New Roman"/>
          <w:sz w:val="24"/>
          <w:szCs w:val="24"/>
        </w:rPr>
        <w:t xml:space="preserve">Travis Byers, 5570 </w:t>
      </w:r>
      <w:proofErr w:type="spellStart"/>
      <w:r>
        <w:rPr>
          <w:rFonts w:ascii="Times New Roman" w:hAnsi="Times New Roman"/>
          <w:sz w:val="24"/>
          <w:szCs w:val="24"/>
        </w:rPr>
        <w:t>Foxford</w:t>
      </w:r>
      <w:proofErr w:type="spellEnd"/>
      <w:r>
        <w:rPr>
          <w:rFonts w:ascii="Times New Roman" w:hAnsi="Times New Roman"/>
          <w:sz w:val="24"/>
          <w:szCs w:val="24"/>
        </w:rPr>
        <w:t xml:space="preserve"> St SW, Canton, OH 44706</w:t>
      </w:r>
    </w:p>
    <w:p w14:paraId="330564F3" w14:textId="08CE2F07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>Parcel #1001</w:t>
      </w:r>
      <w:r>
        <w:rPr>
          <w:rFonts w:ascii="Times New Roman" w:hAnsi="Times New Roman"/>
          <w:sz w:val="24"/>
          <w:szCs w:val="24"/>
        </w:rPr>
        <w:t>4760</w:t>
      </w:r>
    </w:p>
    <w:p w14:paraId="70FE860E" w14:textId="5668D84E" w:rsid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 xml:space="preserve">The applicant is seeking </w:t>
      </w:r>
      <w:r>
        <w:rPr>
          <w:rFonts w:ascii="Times New Roman" w:hAnsi="Times New Roman"/>
          <w:sz w:val="24"/>
          <w:szCs w:val="24"/>
        </w:rPr>
        <w:t>a height and size variance for a detached garage on a residential property. Section 602.4 Accessory Building, Uses and Structures.</w:t>
      </w:r>
    </w:p>
    <w:p w14:paraId="7E32364D" w14:textId="77777777" w:rsid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0AB5F" w14:textId="3C7396CC" w:rsid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Case 02-26B Charlene Taylor, 4535 Tuscarawas St W, Canton, OH 44708</w:t>
      </w:r>
    </w:p>
    <w:p w14:paraId="21E4E620" w14:textId="5475C1D4" w:rsid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 #4304414</w:t>
      </w:r>
    </w:p>
    <w:p w14:paraId="5CCDA3EE" w14:textId="49701A86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is seeking a use variance under a Conditional Use review to change from a conditionally permitted child daycare center to an adult learning center. Article X1 Conditional Zoning Certificate, Section 1101.</w:t>
      </w:r>
    </w:p>
    <w:p w14:paraId="6F69C7BC" w14:textId="2416C065" w:rsidR="00B84CDD" w:rsidRPr="00B84CDD" w:rsidRDefault="00B84CDD" w:rsidP="00B84C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CDD">
        <w:rPr>
          <w:rFonts w:ascii="Times New Roman" w:hAnsi="Times New Roman"/>
          <w:sz w:val="24"/>
          <w:szCs w:val="24"/>
        </w:rPr>
        <w:t xml:space="preserve">The maps and proposed applications will be available for examination starting </w:t>
      </w:r>
      <w:r>
        <w:rPr>
          <w:rFonts w:ascii="Times New Roman" w:hAnsi="Times New Roman"/>
          <w:sz w:val="24"/>
          <w:szCs w:val="24"/>
        </w:rPr>
        <w:t>Thursday January 22, 2026</w:t>
      </w:r>
      <w:r w:rsidRPr="00B84CDD">
        <w:rPr>
          <w:rFonts w:ascii="Times New Roman" w:hAnsi="Times New Roman"/>
          <w:sz w:val="24"/>
          <w:szCs w:val="24"/>
        </w:rPr>
        <w:t>, by appointment at the Perry Township Zoning Department.  You have received this notice as an action on a neighboring property may impact your lands. This meeting is open to the public.</w:t>
      </w:r>
    </w:p>
    <w:p w14:paraId="3115B482" w14:textId="77777777" w:rsidR="00B84CDD" w:rsidRDefault="00B84CDD" w:rsidP="00B84CD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B84CDD" w:rsidSect="0095759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21906" w14:textId="77777777" w:rsidR="001604C2" w:rsidRDefault="001604C2" w:rsidP="006C04F2">
      <w:pPr>
        <w:spacing w:after="0" w:line="240" w:lineRule="auto"/>
      </w:pPr>
      <w:r>
        <w:separator/>
      </w:r>
    </w:p>
  </w:endnote>
  <w:endnote w:type="continuationSeparator" w:id="0">
    <w:p w14:paraId="1213BB9A" w14:textId="77777777" w:rsidR="001604C2" w:rsidRDefault="001604C2" w:rsidP="006C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554A" w14:textId="77777777" w:rsidR="001604C2" w:rsidRDefault="001604C2" w:rsidP="006C04F2">
      <w:pPr>
        <w:spacing w:after="0" w:line="240" w:lineRule="auto"/>
      </w:pPr>
      <w:r>
        <w:separator/>
      </w:r>
    </w:p>
  </w:footnote>
  <w:footnote w:type="continuationSeparator" w:id="0">
    <w:p w14:paraId="6A21BB4C" w14:textId="77777777" w:rsidR="001604C2" w:rsidRDefault="001604C2" w:rsidP="006C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1725"/>
    <w:multiLevelType w:val="hybridMultilevel"/>
    <w:tmpl w:val="34E81E7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62977A26"/>
    <w:multiLevelType w:val="hybridMultilevel"/>
    <w:tmpl w:val="3E82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0BD"/>
    <w:multiLevelType w:val="hybridMultilevel"/>
    <w:tmpl w:val="19701E08"/>
    <w:lvl w:ilvl="0" w:tplc="3F1EF1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00E"/>
    <w:multiLevelType w:val="hybridMultilevel"/>
    <w:tmpl w:val="D7BE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46D2"/>
    <w:multiLevelType w:val="hybridMultilevel"/>
    <w:tmpl w:val="475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235BD"/>
    <w:multiLevelType w:val="hybridMultilevel"/>
    <w:tmpl w:val="1FBE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81079">
    <w:abstractNumId w:val="5"/>
  </w:num>
  <w:num w:numId="2" w16cid:durableId="1896117852">
    <w:abstractNumId w:val="1"/>
  </w:num>
  <w:num w:numId="3" w16cid:durableId="1857041992">
    <w:abstractNumId w:val="3"/>
  </w:num>
  <w:num w:numId="4" w16cid:durableId="346368063">
    <w:abstractNumId w:val="4"/>
  </w:num>
  <w:num w:numId="5" w16cid:durableId="709958673">
    <w:abstractNumId w:val="2"/>
  </w:num>
  <w:num w:numId="6" w16cid:durableId="16500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4F2"/>
    <w:rsid w:val="00013B21"/>
    <w:rsid w:val="000219F6"/>
    <w:rsid w:val="00024660"/>
    <w:rsid w:val="0003257D"/>
    <w:rsid w:val="00035DB0"/>
    <w:rsid w:val="00036FF8"/>
    <w:rsid w:val="0004693E"/>
    <w:rsid w:val="00060218"/>
    <w:rsid w:val="00063999"/>
    <w:rsid w:val="00075829"/>
    <w:rsid w:val="0008050D"/>
    <w:rsid w:val="00087776"/>
    <w:rsid w:val="000A51C6"/>
    <w:rsid w:val="000A6E15"/>
    <w:rsid w:val="000B0536"/>
    <w:rsid w:val="000B3D30"/>
    <w:rsid w:val="000D33D8"/>
    <w:rsid w:val="000E2DE8"/>
    <w:rsid w:val="000F7786"/>
    <w:rsid w:val="00104A94"/>
    <w:rsid w:val="00110686"/>
    <w:rsid w:val="00115D5A"/>
    <w:rsid w:val="00116455"/>
    <w:rsid w:val="00134F3E"/>
    <w:rsid w:val="0013715E"/>
    <w:rsid w:val="0015047B"/>
    <w:rsid w:val="00150DC2"/>
    <w:rsid w:val="001604C2"/>
    <w:rsid w:val="0016772E"/>
    <w:rsid w:val="00175940"/>
    <w:rsid w:val="0018074C"/>
    <w:rsid w:val="001813A8"/>
    <w:rsid w:val="001815BB"/>
    <w:rsid w:val="0019019D"/>
    <w:rsid w:val="00193916"/>
    <w:rsid w:val="00194D13"/>
    <w:rsid w:val="00195966"/>
    <w:rsid w:val="001A2952"/>
    <w:rsid w:val="001A5830"/>
    <w:rsid w:val="001D4A67"/>
    <w:rsid w:val="001F5A17"/>
    <w:rsid w:val="00201C13"/>
    <w:rsid w:val="00207A69"/>
    <w:rsid w:val="002115CC"/>
    <w:rsid w:val="00214569"/>
    <w:rsid w:val="00216862"/>
    <w:rsid w:val="00226F72"/>
    <w:rsid w:val="00232F03"/>
    <w:rsid w:val="00233760"/>
    <w:rsid w:val="00245CCF"/>
    <w:rsid w:val="00253269"/>
    <w:rsid w:val="00260274"/>
    <w:rsid w:val="002675A6"/>
    <w:rsid w:val="00282C19"/>
    <w:rsid w:val="00286117"/>
    <w:rsid w:val="00287E46"/>
    <w:rsid w:val="00294745"/>
    <w:rsid w:val="00295BD9"/>
    <w:rsid w:val="002A0AB8"/>
    <w:rsid w:val="002B182F"/>
    <w:rsid w:val="002B5947"/>
    <w:rsid w:val="002C1CBE"/>
    <w:rsid w:val="002C6A36"/>
    <w:rsid w:val="002F6F4D"/>
    <w:rsid w:val="002F7954"/>
    <w:rsid w:val="00300EE6"/>
    <w:rsid w:val="0030362C"/>
    <w:rsid w:val="00303EB8"/>
    <w:rsid w:val="003161A7"/>
    <w:rsid w:val="003172E8"/>
    <w:rsid w:val="00322AFE"/>
    <w:rsid w:val="003248C7"/>
    <w:rsid w:val="00326C7B"/>
    <w:rsid w:val="00327F35"/>
    <w:rsid w:val="00333259"/>
    <w:rsid w:val="003346E1"/>
    <w:rsid w:val="00357CD5"/>
    <w:rsid w:val="0036548E"/>
    <w:rsid w:val="0037391E"/>
    <w:rsid w:val="00375586"/>
    <w:rsid w:val="00392F6C"/>
    <w:rsid w:val="003B1309"/>
    <w:rsid w:val="003B7B8F"/>
    <w:rsid w:val="003C000B"/>
    <w:rsid w:val="003C420E"/>
    <w:rsid w:val="003C59FE"/>
    <w:rsid w:val="003D3499"/>
    <w:rsid w:val="003E04B1"/>
    <w:rsid w:val="00401E6A"/>
    <w:rsid w:val="00405F4F"/>
    <w:rsid w:val="00411B42"/>
    <w:rsid w:val="00425738"/>
    <w:rsid w:val="004740D8"/>
    <w:rsid w:val="004B6017"/>
    <w:rsid w:val="004C12E4"/>
    <w:rsid w:val="004C3594"/>
    <w:rsid w:val="004C7FFC"/>
    <w:rsid w:val="004D03DB"/>
    <w:rsid w:val="004D1E4B"/>
    <w:rsid w:val="004D5974"/>
    <w:rsid w:val="004D7E49"/>
    <w:rsid w:val="00520AC1"/>
    <w:rsid w:val="0052598B"/>
    <w:rsid w:val="00533062"/>
    <w:rsid w:val="0053575C"/>
    <w:rsid w:val="00537761"/>
    <w:rsid w:val="00560BA4"/>
    <w:rsid w:val="00570D24"/>
    <w:rsid w:val="00571A1A"/>
    <w:rsid w:val="00596E89"/>
    <w:rsid w:val="005A148E"/>
    <w:rsid w:val="005A2385"/>
    <w:rsid w:val="005B2C9A"/>
    <w:rsid w:val="005B6F71"/>
    <w:rsid w:val="005C3A66"/>
    <w:rsid w:val="005D1EA0"/>
    <w:rsid w:val="005D2460"/>
    <w:rsid w:val="005D50E7"/>
    <w:rsid w:val="005D5336"/>
    <w:rsid w:val="005E6040"/>
    <w:rsid w:val="00604977"/>
    <w:rsid w:val="006151E3"/>
    <w:rsid w:val="00621937"/>
    <w:rsid w:val="006261B0"/>
    <w:rsid w:val="006403D6"/>
    <w:rsid w:val="006476F0"/>
    <w:rsid w:val="00647D9D"/>
    <w:rsid w:val="006726B6"/>
    <w:rsid w:val="006829E5"/>
    <w:rsid w:val="00686F5F"/>
    <w:rsid w:val="006A0925"/>
    <w:rsid w:val="006A2CA3"/>
    <w:rsid w:val="006A7622"/>
    <w:rsid w:val="006B1DB0"/>
    <w:rsid w:val="006C04F2"/>
    <w:rsid w:val="006D2399"/>
    <w:rsid w:val="006E01C0"/>
    <w:rsid w:val="006E466B"/>
    <w:rsid w:val="006E5C60"/>
    <w:rsid w:val="006F2787"/>
    <w:rsid w:val="006F29BA"/>
    <w:rsid w:val="007106C5"/>
    <w:rsid w:val="007167B3"/>
    <w:rsid w:val="00717C76"/>
    <w:rsid w:val="007268D5"/>
    <w:rsid w:val="00726F33"/>
    <w:rsid w:val="007321C9"/>
    <w:rsid w:val="00736888"/>
    <w:rsid w:val="00736A16"/>
    <w:rsid w:val="00741E93"/>
    <w:rsid w:val="00742460"/>
    <w:rsid w:val="00743597"/>
    <w:rsid w:val="0075073B"/>
    <w:rsid w:val="00753D55"/>
    <w:rsid w:val="00760080"/>
    <w:rsid w:val="00764921"/>
    <w:rsid w:val="007734E3"/>
    <w:rsid w:val="00786A8E"/>
    <w:rsid w:val="00790DC4"/>
    <w:rsid w:val="007A2C73"/>
    <w:rsid w:val="007A7986"/>
    <w:rsid w:val="007C3E12"/>
    <w:rsid w:val="007E2B51"/>
    <w:rsid w:val="007E7926"/>
    <w:rsid w:val="007F1B47"/>
    <w:rsid w:val="008008F4"/>
    <w:rsid w:val="00802946"/>
    <w:rsid w:val="00813AA6"/>
    <w:rsid w:val="008253AA"/>
    <w:rsid w:val="00830A0E"/>
    <w:rsid w:val="00834E43"/>
    <w:rsid w:val="00835A74"/>
    <w:rsid w:val="008435D6"/>
    <w:rsid w:val="008439AD"/>
    <w:rsid w:val="0084776F"/>
    <w:rsid w:val="00854842"/>
    <w:rsid w:val="008607DD"/>
    <w:rsid w:val="0086333C"/>
    <w:rsid w:val="00871AD0"/>
    <w:rsid w:val="0087792A"/>
    <w:rsid w:val="0088112D"/>
    <w:rsid w:val="00891B67"/>
    <w:rsid w:val="00891F93"/>
    <w:rsid w:val="008934B8"/>
    <w:rsid w:val="008B256E"/>
    <w:rsid w:val="008C147C"/>
    <w:rsid w:val="008C69F3"/>
    <w:rsid w:val="008D4C34"/>
    <w:rsid w:val="008D5BE6"/>
    <w:rsid w:val="008E290F"/>
    <w:rsid w:val="00903F92"/>
    <w:rsid w:val="00931044"/>
    <w:rsid w:val="0093251A"/>
    <w:rsid w:val="0094336C"/>
    <w:rsid w:val="00950339"/>
    <w:rsid w:val="00957592"/>
    <w:rsid w:val="0096575A"/>
    <w:rsid w:val="00975DFD"/>
    <w:rsid w:val="0098658A"/>
    <w:rsid w:val="0099157C"/>
    <w:rsid w:val="00992F95"/>
    <w:rsid w:val="00993765"/>
    <w:rsid w:val="00997CBD"/>
    <w:rsid w:val="009A6B21"/>
    <w:rsid w:val="009B1D6E"/>
    <w:rsid w:val="009C70A2"/>
    <w:rsid w:val="009D3DBF"/>
    <w:rsid w:val="009E221B"/>
    <w:rsid w:val="009F0BF2"/>
    <w:rsid w:val="009F65F6"/>
    <w:rsid w:val="00A03EBB"/>
    <w:rsid w:val="00A062D2"/>
    <w:rsid w:val="00A122AD"/>
    <w:rsid w:val="00A140B9"/>
    <w:rsid w:val="00A1463E"/>
    <w:rsid w:val="00A24734"/>
    <w:rsid w:val="00A247E5"/>
    <w:rsid w:val="00A3114C"/>
    <w:rsid w:val="00A35ECD"/>
    <w:rsid w:val="00A43CD5"/>
    <w:rsid w:val="00A5178E"/>
    <w:rsid w:val="00A52F32"/>
    <w:rsid w:val="00A60C34"/>
    <w:rsid w:val="00A614DC"/>
    <w:rsid w:val="00A90461"/>
    <w:rsid w:val="00AA7A16"/>
    <w:rsid w:val="00AC78D6"/>
    <w:rsid w:val="00AE05BE"/>
    <w:rsid w:val="00AE3FC7"/>
    <w:rsid w:val="00AF1828"/>
    <w:rsid w:val="00AF26B7"/>
    <w:rsid w:val="00AF2CD7"/>
    <w:rsid w:val="00AF3673"/>
    <w:rsid w:val="00AF4F95"/>
    <w:rsid w:val="00B00112"/>
    <w:rsid w:val="00B03C68"/>
    <w:rsid w:val="00B04577"/>
    <w:rsid w:val="00B359FF"/>
    <w:rsid w:val="00B47791"/>
    <w:rsid w:val="00B53F71"/>
    <w:rsid w:val="00B54982"/>
    <w:rsid w:val="00B62EB2"/>
    <w:rsid w:val="00B64F73"/>
    <w:rsid w:val="00B810F8"/>
    <w:rsid w:val="00B84CDD"/>
    <w:rsid w:val="00B85E50"/>
    <w:rsid w:val="00B939D3"/>
    <w:rsid w:val="00B9686F"/>
    <w:rsid w:val="00BA37AA"/>
    <w:rsid w:val="00BA538B"/>
    <w:rsid w:val="00BA733C"/>
    <w:rsid w:val="00BA7635"/>
    <w:rsid w:val="00BB3A7C"/>
    <w:rsid w:val="00BB46C5"/>
    <w:rsid w:val="00BB5739"/>
    <w:rsid w:val="00BB6221"/>
    <w:rsid w:val="00BC1A0D"/>
    <w:rsid w:val="00BC7390"/>
    <w:rsid w:val="00BD3716"/>
    <w:rsid w:val="00BD4915"/>
    <w:rsid w:val="00BD529F"/>
    <w:rsid w:val="00BE066F"/>
    <w:rsid w:val="00BF2644"/>
    <w:rsid w:val="00C228DF"/>
    <w:rsid w:val="00C32AC3"/>
    <w:rsid w:val="00C33178"/>
    <w:rsid w:val="00C61C00"/>
    <w:rsid w:val="00C67B74"/>
    <w:rsid w:val="00C7253C"/>
    <w:rsid w:val="00C823C6"/>
    <w:rsid w:val="00C869D3"/>
    <w:rsid w:val="00C96126"/>
    <w:rsid w:val="00CA5E88"/>
    <w:rsid w:val="00CA736F"/>
    <w:rsid w:val="00CB33D1"/>
    <w:rsid w:val="00CC0E70"/>
    <w:rsid w:val="00CC1F3D"/>
    <w:rsid w:val="00CC3493"/>
    <w:rsid w:val="00CC34FB"/>
    <w:rsid w:val="00CD16C6"/>
    <w:rsid w:val="00CD2E37"/>
    <w:rsid w:val="00CE5E9D"/>
    <w:rsid w:val="00D060CB"/>
    <w:rsid w:val="00D11742"/>
    <w:rsid w:val="00D24CAF"/>
    <w:rsid w:val="00D31506"/>
    <w:rsid w:val="00D3500E"/>
    <w:rsid w:val="00D40366"/>
    <w:rsid w:val="00D459F9"/>
    <w:rsid w:val="00D66F40"/>
    <w:rsid w:val="00D71DB4"/>
    <w:rsid w:val="00D74987"/>
    <w:rsid w:val="00D8453E"/>
    <w:rsid w:val="00D85745"/>
    <w:rsid w:val="00DA0930"/>
    <w:rsid w:val="00DA7845"/>
    <w:rsid w:val="00DB3E45"/>
    <w:rsid w:val="00DC16FE"/>
    <w:rsid w:val="00DC24DA"/>
    <w:rsid w:val="00DC7D3C"/>
    <w:rsid w:val="00E21289"/>
    <w:rsid w:val="00E34B19"/>
    <w:rsid w:val="00E421E4"/>
    <w:rsid w:val="00E4290E"/>
    <w:rsid w:val="00E5407F"/>
    <w:rsid w:val="00E541AA"/>
    <w:rsid w:val="00E63D09"/>
    <w:rsid w:val="00E65E22"/>
    <w:rsid w:val="00E734F3"/>
    <w:rsid w:val="00E77D11"/>
    <w:rsid w:val="00E8167A"/>
    <w:rsid w:val="00EA0A8E"/>
    <w:rsid w:val="00EA5D27"/>
    <w:rsid w:val="00EB1A45"/>
    <w:rsid w:val="00EC282E"/>
    <w:rsid w:val="00EC703F"/>
    <w:rsid w:val="00ED0790"/>
    <w:rsid w:val="00EE5D41"/>
    <w:rsid w:val="00EF2DA2"/>
    <w:rsid w:val="00F12231"/>
    <w:rsid w:val="00F14ED1"/>
    <w:rsid w:val="00F16CD0"/>
    <w:rsid w:val="00F217F8"/>
    <w:rsid w:val="00F268B2"/>
    <w:rsid w:val="00F32197"/>
    <w:rsid w:val="00F341C9"/>
    <w:rsid w:val="00F50769"/>
    <w:rsid w:val="00F61E74"/>
    <w:rsid w:val="00F627DD"/>
    <w:rsid w:val="00F6329F"/>
    <w:rsid w:val="00F66D4B"/>
    <w:rsid w:val="00F86FEE"/>
    <w:rsid w:val="00F87668"/>
    <w:rsid w:val="00F87F3E"/>
    <w:rsid w:val="00F9209A"/>
    <w:rsid w:val="00FB1421"/>
    <w:rsid w:val="00FB7144"/>
    <w:rsid w:val="00FB73D1"/>
    <w:rsid w:val="00FC7CFB"/>
    <w:rsid w:val="00FE4195"/>
    <w:rsid w:val="00FE44DB"/>
    <w:rsid w:val="00FE4C90"/>
    <w:rsid w:val="00FE6233"/>
    <w:rsid w:val="00FF0132"/>
    <w:rsid w:val="00FF4BE2"/>
    <w:rsid w:val="00FF50CE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66F32F6"/>
  <w15:chartTrackingRefBased/>
  <w15:docId w15:val="{C7FDB5D3-75C6-4F02-A28A-8386E969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04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4F2"/>
  </w:style>
  <w:style w:type="paragraph" w:styleId="Footer">
    <w:name w:val="footer"/>
    <w:basedOn w:val="Normal"/>
    <w:link w:val="FooterChar"/>
    <w:uiPriority w:val="99"/>
    <w:semiHidden/>
    <w:unhideWhenUsed/>
    <w:rsid w:val="006C0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4F2"/>
  </w:style>
  <w:style w:type="character" w:styleId="Hyperlink">
    <w:name w:val="Hyperlink"/>
    <w:uiPriority w:val="99"/>
    <w:unhideWhenUsed/>
    <w:rsid w:val="006C04F2"/>
    <w:rPr>
      <w:color w:val="0000FF"/>
      <w:u w:val="single"/>
    </w:rPr>
  </w:style>
  <w:style w:type="paragraph" w:styleId="NoSpacing">
    <w:name w:val="No Spacing"/>
    <w:uiPriority w:val="1"/>
    <w:qFormat/>
    <w:rsid w:val="005B6F7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86F5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607D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6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errytw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ytw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a955e-dd3f-45e6-a95c-32000ae5f0be">
      <Terms xmlns="http://schemas.microsoft.com/office/infopath/2007/PartnerControls"/>
    </lcf76f155ced4ddcb4097134ff3c332f>
    <TaxCatchAll xmlns="90d3bd62-b754-45e1-a243-a53d8a8fa2a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DC45ED7F63548B55316266907E1D7" ma:contentTypeVersion="11" ma:contentTypeDescription="Create a new document." ma:contentTypeScope="" ma:versionID="6562a5ac1470079d92385396b99f8289">
  <xsd:schema xmlns:xsd="http://www.w3.org/2001/XMLSchema" xmlns:xs="http://www.w3.org/2001/XMLSchema" xmlns:p="http://schemas.microsoft.com/office/2006/metadata/properties" xmlns:ns2="f4ca955e-dd3f-45e6-a95c-32000ae5f0be" xmlns:ns3="90d3bd62-b754-45e1-a243-a53d8a8fa2a9" targetNamespace="http://schemas.microsoft.com/office/2006/metadata/properties" ma:root="true" ma:fieldsID="0d4d65d34676d43b2ef0a94942ba06d3" ns2:_="" ns3:_="">
    <xsd:import namespace="f4ca955e-dd3f-45e6-a95c-32000ae5f0be"/>
    <xsd:import namespace="90d3bd62-b754-45e1-a243-a53d8a8f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955e-dd3f-45e6-a95c-32000ae5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e4b8b5-d764-4da8-b13f-2220ac2c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bd62-b754-45e1-a243-a53d8a8fa2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565482-3104-415b-93aa-ed209715a805}" ma:internalName="TaxCatchAll" ma:showField="CatchAllData" ma:web="90d3bd62-b754-45e1-a243-a53d8a8f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553E-588B-4578-9BF1-ECA40C35C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182F-AAA2-43BE-B321-1CE97D48025E}">
  <ds:schemaRefs>
    <ds:schemaRef ds:uri="http://schemas.microsoft.com/office/2006/metadata/properties"/>
    <ds:schemaRef ds:uri="http://schemas.microsoft.com/office/infopath/2007/PartnerControls"/>
    <ds:schemaRef ds:uri="f4ca955e-dd3f-45e6-a95c-32000ae5f0be"/>
    <ds:schemaRef ds:uri="90d3bd62-b754-45e1-a243-a53d8a8fa2a9"/>
  </ds:schemaRefs>
</ds:datastoreItem>
</file>

<file path=customXml/itemProps3.xml><?xml version="1.0" encoding="utf-8"?>
<ds:datastoreItem xmlns:ds="http://schemas.openxmlformats.org/officeDocument/2006/customXml" ds:itemID="{54C21592-9891-45F1-9090-3C4A204B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955e-dd3f-45e6-a95c-32000ae5f0be"/>
    <ds:schemaRef ds:uri="90d3bd62-b754-45e1-a243-a53d8a8f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8358A-1B7C-4B98-80CD-6357FEC1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1236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Township</Company>
  <LinksUpToDate>false</LinksUpToDate>
  <CharactersWithSpaces>1450</CharactersWithSpaces>
  <SharedDoc>false</SharedDoc>
  <HLinks>
    <vt:vector size="12" baseType="variant">
      <vt:variant>
        <vt:i4>5570669</vt:i4>
      </vt:variant>
      <vt:variant>
        <vt:i4>3</vt:i4>
      </vt:variant>
      <vt:variant>
        <vt:i4>0</vt:i4>
      </vt:variant>
      <vt:variant>
        <vt:i4>5</vt:i4>
      </vt:variant>
      <vt:variant>
        <vt:lpwstr>mailto:office@perrytwp.com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http://www.perrytwp.com/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Fetzer</dc:creator>
  <cp:keywords/>
  <cp:lastModifiedBy>Jeff Whytsell</cp:lastModifiedBy>
  <cp:revision>2</cp:revision>
  <cp:lastPrinted>2025-12-08T19:28:00Z</cp:lastPrinted>
  <dcterms:created xsi:type="dcterms:W3CDTF">2026-01-21T17:50:00Z</dcterms:created>
  <dcterms:modified xsi:type="dcterms:W3CDTF">2026-01-21T17:50:00Z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c8d7f1a8ba7b6691365857a59b9474f68aa86bf22018475c45b24b8324a55349</vt:lpwstr>
  </property>
  <property fmtid="{D5CDD505-2E9C-101B-9397-08002B2CF9AE}" pid="3" name="ContentTypeId">
    <vt:lpwstr>0x010100EEDDC45ED7F63548B55316266907E1D7</vt:lpwstr>
  </property>
</Properties>
</file>